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15" w:rsidRDefault="001F27AA" w:rsidP="00B95A4A">
      <w:pPr>
        <w:jc w:val="right"/>
      </w:pPr>
      <w:bookmarkStart w:id="0" w:name="_GoBack"/>
      <w:bookmarkEnd w:id="0"/>
      <w:r>
        <w:t>Приложение 2</w:t>
      </w:r>
    </w:p>
    <w:p w:rsidR="00B95A4A" w:rsidRDefault="00B95A4A" w:rsidP="00B95A4A">
      <w:pPr>
        <w:pStyle w:val="1"/>
        <w:shd w:val="clear" w:color="auto" w:fill="FFFFFF"/>
        <w:ind w:firstLine="567"/>
        <w:jc w:val="center"/>
        <w:rPr>
          <w:rFonts w:ascii="GothaProBla" w:hAnsi="GothaProBla"/>
          <w:color w:val="000000"/>
        </w:rPr>
      </w:pPr>
      <w:r>
        <w:rPr>
          <w:rFonts w:ascii="GothaProBla" w:hAnsi="GothaProBla"/>
          <w:color w:val="000000"/>
        </w:rPr>
        <w:t>О переходе на цифровое телевидение с 10 февраля 2019 года</w:t>
      </w:r>
    </w:p>
    <w:p w:rsidR="00B95A4A" w:rsidRDefault="00B95A4A" w:rsidP="00B95A4A">
      <w:pPr>
        <w:pStyle w:val="ae"/>
        <w:shd w:val="clear" w:color="auto" w:fill="FFFFFF"/>
        <w:ind w:firstLine="567"/>
        <w:jc w:val="both"/>
        <w:rPr>
          <w:rFonts w:ascii="GothaProBla" w:hAnsi="GothaProBla"/>
          <w:color w:val="000000"/>
          <w:sz w:val="27"/>
          <w:szCs w:val="27"/>
        </w:rPr>
      </w:pPr>
      <w:r>
        <w:rPr>
          <w:rFonts w:ascii="GothaProBla" w:hAnsi="GothaProBla"/>
          <w:color w:val="000000"/>
          <w:sz w:val="27"/>
          <w:szCs w:val="27"/>
        </w:rPr>
        <w:t> В ноябре 2018 года на Заседании Правительства Российской Федерации был рассмотрен вопрос «О переходе на цифровой формат телевизионного вещания в России», по итогам которого принято решение о переносе сроков отключения аналогового вещания, а также о поэтапном сокращении эфирной наземной аналоговой трансляции. В соответствии с планом-графиком Правительственной комиссии по телерадиовещанию (от 29 ноября 2018 года) предполагается три этапа отключения аналога и включения цифровых пакетов – 11 февраля, 15 апреля и 3 июня 2019 года.</w:t>
      </w:r>
    </w:p>
    <w:p w:rsidR="00B95A4A" w:rsidRDefault="00B95A4A" w:rsidP="00B95A4A">
      <w:pPr>
        <w:pStyle w:val="ae"/>
        <w:shd w:val="clear" w:color="auto" w:fill="FFFFFF"/>
        <w:ind w:firstLine="567"/>
        <w:jc w:val="both"/>
        <w:rPr>
          <w:rFonts w:ascii="GothaProBla" w:hAnsi="GothaProBla"/>
          <w:color w:val="000000"/>
          <w:sz w:val="27"/>
          <w:szCs w:val="27"/>
        </w:rPr>
      </w:pPr>
      <w:r>
        <w:rPr>
          <w:rFonts w:ascii="GothaProBla" w:hAnsi="GothaProBla"/>
          <w:b/>
          <w:bCs/>
          <w:color w:val="000000"/>
          <w:sz w:val="27"/>
          <w:szCs w:val="27"/>
          <w:u w:val="single"/>
        </w:rPr>
        <w:t>Тульская область в числе 7 регионов включена в первый этап перехода и на территории нашего региона 20 цифровых каналов будут доступны 11 февраля 2019 года.</w:t>
      </w:r>
    </w:p>
    <w:p w:rsidR="00B95A4A" w:rsidRDefault="00B95A4A" w:rsidP="00B95A4A">
      <w:pPr>
        <w:pStyle w:val="ae"/>
        <w:shd w:val="clear" w:color="auto" w:fill="FFFFFF"/>
        <w:ind w:firstLine="567"/>
        <w:jc w:val="both"/>
        <w:rPr>
          <w:rFonts w:ascii="GothaProBla" w:hAnsi="GothaProBla"/>
          <w:color w:val="000000"/>
          <w:sz w:val="27"/>
          <w:szCs w:val="27"/>
        </w:rPr>
      </w:pPr>
      <w:r w:rsidRPr="00B95A4A">
        <w:rPr>
          <w:rFonts w:ascii="GothaProBla" w:hAnsi="GothaProBla"/>
          <w:color w:val="000000"/>
          <w:sz w:val="27"/>
          <w:szCs w:val="27"/>
        </w:rPr>
        <w:t>Постановление правительства Тульской области от 28.11.2018 №504 «О внесении дополнений и изменений в постановление правительства Тульской области от 20.11.2012 №661», в котором определены категории граждан и размер компенсации им при приобретении соответствующего оборудования</w:t>
      </w:r>
    </w:p>
    <w:p w:rsidR="00B95A4A" w:rsidRDefault="00B95A4A" w:rsidP="00B95A4A">
      <w:pPr>
        <w:pStyle w:val="ae"/>
        <w:shd w:val="clear" w:color="auto" w:fill="FFFFFF"/>
        <w:ind w:firstLine="567"/>
        <w:jc w:val="both"/>
        <w:rPr>
          <w:rFonts w:ascii="GothaProBla" w:hAnsi="GothaProBla"/>
          <w:color w:val="000000"/>
          <w:sz w:val="27"/>
          <w:szCs w:val="27"/>
        </w:rPr>
      </w:pPr>
      <w:r>
        <w:rPr>
          <w:rFonts w:ascii="GothaProBla" w:hAnsi="GothaProBla"/>
          <w:color w:val="000000"/>
          <w:sz w:val="27"/>
          <w:szCs w:val="27"/>
        </w:rPr>
        <w:t>Также принято решение о том, что трансляция аналогового сигнала не будет продолжена параллельно с включением цифровых мультиплексов. </w:t>
      </w:r>
      <w:r>
        <w:rPr>
          <w:rFonts w:ascii="GothaProBla" w:hAnsi="GothaProBla"/>
          <w:b/>
          <w:bCs/>
          <w:color w:val="000000"/>
          <w:sz w:val="27"/>
          <w:szCs w:val="27"/>
          <w:u w:val="single"/>
        </w:rPr>
        <w:t>11 февраля жители области</w:t>
      </w:r>
      <w:r>
        <w:rPr>
          <w:rFonts w:ascii="GothaProBla" w:hAnsi="GothaProBla"/>
          <w:color w:val="000000"/>
          <w:sz w:val="27"/>
          <w:szCs w:val="27"/>
        </w:rPr>
        <w:t>, которые не успеют подготовиться к переходу на цифру увидят на своих экранах текст об устаревшем формате вещания, который больше не поддерживается.</w:t>
      </w:r>
    </w:p>
    <w:p w:rsidR="00B95A4A" w:rsidRDefault="00B95A4A" w:rsidP="00B95A4A">
      <w:pPr>
        <w:pStyle w:val="ae"/>
        <w:shd w:val="clear" w:color="auto" w:fill="FFFFFF"/>
        <w:ind w:firstLine="567"/>
        <w:jc w:val="both"/>
        <w:rPr>
          <w:rFonts w:ascii="GothaProBla" w:hAnsi="GothaProBla"/>
          <w:color w:val="000000"/>
          <w:sz w:val="27"/>
          <w:szCs w:val="27"/>
        </w:rPr>
      </w:pPr>
      <w:r>
        <w:rPr>
          <w:rFonts w:ascii="GothaProBla" w:hAnsi="GothaProBla"/>
          <w:b/>
          <w:bCs/>
          <w:color w:val="000000"/>
          <w:sz w:val="36"/>
          <w:szCs w:val="36"/>
        </w:rPr>
        <w:t>Единый информационный центр (звонок бесплатный) 8 800 220 2002.</w:t>
      </w:r>
    </w:p>
    <w:p w:rsidR="00B95A4A" w:rsidRDefault="00B95A4A" w:rsidP="00B95A4A">
      <w:pPr>
        <w:pStyle w:val="ae"/>
        <w:shd w:val="clear" w:color="auto" w:fill="FFFFFF"/>
        <w:ind w:firstLine="567"/>
        <w:jc w:val="both"/>
        <w:outlineLvl w:val="2"/>
        <w:rPr>
          <w:rFonts w:ascii="GothaProBla" w:hAnsi="GothaProBla"/>
          <w:b/>
          <w:bCs/>
          <w:color w:val="000000"/>
          <w:sz w:val="36"/>
          <w:szCs w:val="36"/>
        </w:rPr>
      </w:pPr>
      <w:r>
        <w:rPr>
          <w:rFonts w:ascii="GothaProBla" w:hAnsi="GothaProBla"/>
          <w:b/>
          <w:bCs/>
          <w:color w:val="000000"/>
          <w:sz w:val="36"/>
          <w:szCs w:val="36"/>
        </w:rPr>
        <w:t>Справочный телефон Тульского филиала РТРС </w:t>
      </w:r>
      <w:r>
        <w:rPr>
          <w:rFonts w:ascii="GothaProBla" w:hAnsi="GothaProBla"/>
          <w:b/>
          <w:bCs/>
          <w:color w:val="000000"/>
          <w:sz w:val="36"/>
          <w:szCs w:val="36"/>
        </w:rPr>
        <w:br/>
      </w:r>
      <w:r>
        <w:rPr>
          <w:rFonts w:ascii="GothaProBla" w:hAnsi="GothaProBla"/>
          <w:b/>
          <w:bCs/>
          <w:color w:val="000000"/>
          <w:sz w:val="36"/>
          <w:szCs w:val="36"/>
          <w:u w:val="single"/>
        </w:rPr>
        <w:t>8 (4872) 66-87-87 добавочный 111</w:t>
      </w:r>
      <w:r>
        <w:rPr>
          <w:rFonts w:ascii="GothaProBla" w:hAnsi="GothaProBla"/>
          <w:b/>
          <w:bCs/>
          <w:color w:val="000000"/>
          <w:sz w:val="36"/>
          <w:szCs w:val="36"/>
        </w:rPr>
        <w:t> </w:t>
      </w:r>
      <w:r>
        <w:rPr>
          <w:rFonts w:ascii="GothaProBla" w:hAnsi="GothaProBla"/>
          <w:b/>
          <w:bCs/>
          <w:i/>
          <w:iCs/>
          <w:color w:val="000000"/>
        </w:rPr>
        <w:t>(вопросы технического характера)</w:t>
      </w:r>
      <w:r>
        <w:rPr>
          <w:rFonts w:ascii="GothaProBla" w:hAnsi="GothaProBla"/>
          <w:b/>
          <w:bCs/>
          <w:color w:val="000000"/>
          <w:sz w:val="36"/>
          <w:szCs w:val="36"/>
        </w:rPr>
        <w:t>.</w:t>
      </w:r>
    </w:p>
    <w:p w:rsidR="00B95A4A" w:rsidRDefault="00B95A4A" w:rsidP="00B95A4A">
      <w:pPr>
        <w:pStyle w:val="2"/>
        <w:shd w:val="clear" w:color="auto" w:fill="FFFFFF"/>
        <w:ind w:firstLine="567"/>
        <w:jc w:val="both"/>
        <w:rPr>
          <w:rFonts w:ascii="GothaProBla" w:hAnsi="GothaProBla"/>
          <w:color w:val="000000"/>
        </w:rPr>
      </w:pPr>
      <w:r>
        <w:rPr>
          <w:rFonts w:ascii="GothaProBla" w:hAnsi="GothaProBla"/>
          <w:color w:val="000000"/>
        </w:rPr>
        <w:t>Телефон горячей линии министерства труда и социальной защиты населения  </w:t>
      </w:r>
      <w:r>
        <w:rPr>
          <w:rFonts w:ascii="GothaProBla" w:hAnsi="GothaProBla"/>
          <w:color w:val="000000"/>
        </w:rPr>
        <w:br/>
      </w:r>
      <w:r>
        <w:rPr>
          <w:rFonts w:ascii="GothaProBla" w:hAnsi="GothaProBla"/>
          <w:i/>
          <w:iCs/>
          <w:color w:val="000000"/>
          <w:sz w:val="24"/>
          <w:szCs w:val="24"/>
        </w:rPr>
        <w:t>(для граждан по размеру компенсации им при приобретении соответствующего оборудования)</w:t>
      </w:r>
    </w:p>
    <w:p w:rsidR="00B95A4A" w:rsidRDefault="00B95A4A" w:rsidP="00B95A4A">
      <w:pPr>
        <w:pStyle w:val="2"/>
        <w:shd w:val="clear" w:color="auto" w:fill="FFFFFF"/>
        <w:ind w:firstLine="567"/>
        <w:jc w:val="both"/>
        <w:rPr>
          <w:rFonts w:ascii="GothaProBla" w:hAnsi="GothaProBla"/>
          <w:color w:val="000000"/>
        </w:rPr>
      </w:pPr>
      <w:r>
        <w:rPr>
          <w:rFonts w:ascii="GothaProBla" w:hAnsi="GothaProBla"/>
          <w:color w:val="000000"/>
          <w:u w:val="single"/>
        </w:rPr>
        <w:t>8 800 -222-27-21 с 9.00 до 18.00 по рабочим дням</w:t>
      </w:r>
    </w:p>
    <w:p w:rsidR="00B95A4A" w:rsidRPr="00B95A4A" w:rsidRDefault="00B95A4A" w:rsidP="00B95A4A">
      <w:pPr>
        <w:jc w:val="center"/>
        <w:rPr>
          <w:sz w:val="28"/>
          <w:szCs w:val="28"/>
        </w:rPr>
      </w:pPr>
    </w:p>
    <w:sectPr w:rsidR="00B95A4A" w:rsidRPr="00B95A4A" w:rsidSect="00EE258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787" w:rsidRDefault="005E7787" w:rsidP="0094794D">
      <w:r>
        <w:separator/>
      </w:r>
    </w:p>
  </w:endnote>
  <w:endnote w:type="continuationSeparator" w:id="0">
    <w:p w:rsidR="005E7787" w:rsidRDefault="005E7787" w:rsidP="0094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ProBl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787" w:rsidRDefault="005E7787" w:rsidP="0094794D">
      <w:r>
        <w:separator/>
      </w:r>
    </w:p>
  </w:footnote>
  <w:footnote w:type="continuationSeparator" w:id="0">
    <w:p w:rsidR="005E7787" w:rsidRDefault="005E7787" w:rsidP="00947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94D" w:rsidRDefault="0094794D">
    <w:pPr>
      <w:pStyle w:val="aa"/>
      <w:jc w:val="center"/>
    </w:pPr>
  </w:p>
  <w:p w:rsidR="0094794D" w:rsidRDefault="0094794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468"/>
    <w:multiLevelType w:val="hybridMultilevel"/>
    <w:tmpl w:val="EA22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B42"/>
    <w:multiLevelType w:val="hybridMultilevel"/>
    <w:tmpl w:val="0130F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52089"/>
    <w:multiLevelType w:val="multilevel"/>
    <w:tmpl w:val="02F4B62E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D296866"/>
    <w:multiLevelType w:val="multilevel"/>
    <w:tmpl w:val="C0368E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0467DD0"/>
    <w:multiLevelType w:val="hybridMultilevel"/>
    <w:tmpl w:val="0CDCA51A"/>
    <w:lvl w:ilvl="0" w:tplc="49580E6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BA40BA"/>
    <w:multiLevelType w:val="hybridMultilevel"/>
    <w:tmpl w:val="8D0EEBBC"/>
    <w:lvl w:ilvl="0" w:tplc="4846F4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B6"/>
    <w:rsid w:val="00021414"/>
    <w:rsid w:val="00034D9B"/>
    <w:rsid w:val="00052D2D"/>
    <w:rsid w:val="00094870"/>
    <w:rsid w:val="000A1389"/>
    <w:rsid w:val="00127238"/>
    <w:rsid w:val="00127C6B"/>
    <w:rsid w:val="001374CC"/>
    <w:rsid w:val="00144131"/>
    <w:rsid w:val="0014542B"/>
    <w:rsid w:val="00170FC3"/>
    <w:rsid w:val="001C7178"/>
    <w:rsid w:val="001F27AA"/>
    <w:rsid w:val="001F3DAA"/>
    <w:rsid w:val="00215A5D"/>
    <w:rsid w:val="00241AC1"/>
    <w:rsid w:val="00267E2F"/>
    <w:rsid w:val="00273191"/>
    <w:rsid w:val="002819AF"/>
    <w:rsid w:val="00295915"/>
    <w:rsid w:val="002A46E7"/>
    <w:rsid w:val="002A575A"/>
    <w:rsid w:val="002E70BF"/>
    <w:rsid w:val="00306BBC"/>
    <w:rsid w:val="003108F9"/>
    <w:rsid w:val="00311F93"/>
    <w:rsid w:val="00317FBF"/>
    <w:rsid w:val="00330AB0"/>
    <w:rsid w:val="00331396"/>
    <w:rsid w:val="00356F8C"/>
    <w:rsid w:val="0036228C"/>
    <w:rsid w:val="00363775"/>
    <w:rsid w:val="003640F3"/>
    <w:rsid w:val="003B601E"/>
    <w:rsid w:val="003C0AF1"/>
    <w:rsid w:val="003D2B83"/>
    <w:rsid w:val="003D3913"/>
    <w:rsid w:val="003D7A9E"/>
    <w:rsid w:val="003E27ED"/>
    <w:rsid w:val="00411E1B"/>
    <w:rsid w:val="00427F54"/>
    <w:rsid w:val="004304A9"/>
    <w:rsid w:val="00435078"/>
    <w:rsid w:val="00455684"/>
    <w:rsid w:val="00495551"/>
    <w:rsid w:val="004C3544"/>
    <w:rsid w:val="004E4163"/>
    <w:rsid w:val="00555512"/>
    <w:rsid w:val="00566C28"/>
    <w:rsid w:val="00572697"/>
    <w:rsid w:val="00577812"/>
    <w:rsid w:val="00595AA4"/>
    <w:rsid w:val="005A77ED"/>
    <w:rsid w:val="005B65E9"/>
    <w:rsid w:val="005D4FFD"/>
    <w:rsid w:val="005E3D88"/>
    <w:rsid w:val="005E7787"/>
    <w:rsid w:val="00636195"/>
    <w:rsid w:val="00643DAD"/>
    <w:rsid w:val="006646E7"/>
    <w:rsid w:val="006656C0"/>
    <w:rsid w:val="006913D4"/>
    <w:rsid w:val="0072484D"/>
    <w:rsid w:val="00754A1B"/>
    <w:rsid w:val="00757154"/>
    <w:rsid w:val="00784B59"/>
    <w:rsid w:val="0079520B"/>
    <w:rsid w:val="007954BB"/>
    <w:rsid w:val="007B0135"/>
    <w:rsid w:val="007C2536"/>
    <w:rsid w:val="007D4B53"/>
    <w:rsid w:val="007F70EC"/>
    <w:rsid w:val="00806805"/>
    <w:rsid w:val="008120B6"/>
    <w:rsid w:val="008441B6"/>
    <w:rsid w:val="008531FA"/>
    <w:rsid w:val="00865342"/>
    <w:rsid w:val="008A0229"/>
    <w:rsid w:val="008C3717"/>
    <w:rsid w:val="008F02F6"/>
    <w:rsid w:val="008F1DFD"/>
    <w:rsid w:val="00912951"/>
    <w:rsid w:val="00925DAA"/>
    <w:rsid w:val="00925F62"/>
    <w:rsid w:val="0093710E"/>
    <w:rsid w:val="0094794D"/>
    <w:rsid w:val="00950B9D"/>
    <w:rsid w:val="00956ED1"/>
    <w:rsid w:val="00977DD0"/>
    <w:rsid w:val="00986A10"/>
    <w:rsid w:val="009C2DA8"/>
    <w:rsid w:val="009E417A"/>
    <w:rsid w:val="009F185C"/>
    <w:rsid w:val="009F3609"/>
    <w:rsid w:val="00A03C7F"/>
    <w:rsid w:val="00A05329"/>
    <w:rsid w:val="00A22BAE"/>
    <w:rsid w:val="00A23C04"/>
    <w:rsid w:val="00A35AF1"/>
    <w:rsid w:val="00A562B4"/>
    <w:rsid w:val="00A6427B"/>
    <w:rsid w:val="00A9137C"/>
    <w:rsid w:val="00A941D6"/>
    <w:rsid w:val="00A95C19"/>
    <w:rsid w:val="00AA570E"/>
    <w:rsid w:val="00AB398E"/>
    <w:rsid w:val="00AB40E5"/>
    <w:rsid w:val="00AC1710"/>
    <w:rsid w:val="00AD7C86"/>
    <w:rsid w:val="00B03468"/>
    <w:rsid w:val="00B821A2"/>
    <w:rsid w:val="00B87B13"/>
    <w:rsid w:val="00B92079"/>
    <w:rsid w:val="00B95A4A"/>
    <w:rsid w:val="00BC537D"/>
    <w:rsid w:val="00BC7EC8"/>
    <w:rsid w:val="00BE4D92"/>
    <w:rsid w:val="00BF5C2D"/>
    <w:rsid w:val="00C03C86"/>
    <w:rsid w:val="00C05E05"/>
    <w:rsid w:val="00C061B7"/>
    <w:rsid w:val="00C35904"/>
    <w:rsid w:val="00C42D79"/>
    <w:rsid w:val="00C45543"/>
    <w:rsid w:val="00C94083"/>
    <w:rsid w:val="00CA3A98"/>
    <w:rsid w:val="00CC4161"/>
    <w:rsid w:val="00CC61EA"/>
    <w:rsid w:val="00CE36E4"/>
    <w:rsid w:val="00CE6639"/>
    <w:rsid w:val="00CF06B5"/>
    <w:rsid w:val="00D05E73"/>
    <w:rsid w:val="00D34B6E"/>
    <w:rsid w:val="00D41FB7"/>
    <w:rsid w:val="00D64D1C"/>
    <w:rsid w:val="00D6668C"/>
    <w:rsid w:val="00D81FF2"/>
    <w:rsid w:val="00DF1256"/>
    <w:rsid w:val="00E43176"/>
    <w:rsid w:val="00E462E0"/>
    <w:rsid w:val="00E50D76"/>
    <w:rsid w:val="00E579C2"/>
    <w:rsid w:val="00E57BB6"/>
    <w:rsid w:val="00E71726"/>
    <w:rsid w:val="00E874A8"/>
    <w:rsid w:val="00EE2589"/>
    <w:rsid w:val="00F27B74"/>
    <w:rsid w:val="00F45BB5"/>
    <w:rsid w:val="00F57FFD"/>
    <w:rsid w:val="00F76C16"/>
    <w:rsid w:val="00F83AD2"/>
    <w:rsid w:val="00F877BE"/>
    <w:rsid w:val="00FB754F"/>
    <w:rsid w:val="00FC08FE"/>
    <w:rsid w:val="00FC5696"/>
    <w:rsid w:val="00FD2CBC"/>
    <w:rsid w:val="00FD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5C2CA-4B99-41FE-83FC-1ED1C6B9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5A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95A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03C86"/>
    <w:rPr>
      <w:color w:val="0000FF"/>
      <w:u w:val="single"/>
    </w:rPr>
  </w:style>
  <w:style w:type="table" w:styleId="a4">
    <w:name w:val="Table Grid"/>
    <w:basedOn w:val="a1"/>
    <w:uiPriority w:val="59"/>
    <w:rsid w:val="00C03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03C86"/>
    <w:pPr>
      <w:ind w:left="720"/>
      <w:contextualSpacing/>
    </w:pPr>
  </w:style>
  <w:style w:type="paragraph" w:customStyle="1" w:styleId="a6">
    <w:name w:val="Название предприятия"/>
    <w:basedOn w:val="a"/>
    <w:rsid w:val="00C03C86"/>
    <w:pPr>
      <w:framePr w:w="4536" w:h="3969" w:hSpace="170" w:vSpace="284" w:wrap="notBeside" w:vAnchor="page" w:hAnchor="page" w:x="1419" w:y="852" w:anchorLock="1"/>
      <w:spacing w:line="360" w:lineRule="auto"/>
      <w:jc w:val="center"/>
    </w:pPr>
    <w:rPr>
      <w:b/>
      <w:spacing w:val="-5"/>
      <w:sz w:val="36"/>
      <w:szCs w:val="20"/>
    </w:rPr>
  </w:style>
  <w:style w:type="character" w:customStyle="1" w:styleId="apple-converted-space">
    <w:name w:val="apple-converted-space"/>
    <w:basedOn w:val="a0"/>
    <w:rsid w:val="00C03C86"/>
  </w:style>
  <w:style w:type="paragraph" w:styleId="a7">
    <w:name w:val="No Spacing"/>
    <w:uiPriority w:val="1"/>
    <w:qFormat/>
    <w:rsid w:val="00C03C8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431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0">
    <w:name w:val="Style20"/>
    <w:basedOn w:val="a"/>
    <w:uiPriority w:val="99"/>
    <w:rsid w:val="00AB40E5"/>
    <w:pPr>
      <w:widowControl w:val="0"/>
      <w:autoSpaceDE w:val="0"/>
      <w:autoSpaceDN w:val="0"/>
      <w:adjustRightInd w:val="0"/>
      <w:spacing w:line="227" w:lineRule="exact"/>
      <w:ind w:firstLine="773"/>
      <w:jc w:val="both"/>
    </w:pPr>
  </w:style>
  <w:style w:type="character" w:customStyle="1" w:styleId="FontStyle65">
    <w:name w:val="Font Style65"/>
    <w:basedOn w:val="a0"/>
    <w:uiPriority w:val="99"/>
    <w:rsid w:val="00AB40E5"/>
    <w:rPr>
      <w:rFonts w:ascii="Times New Roman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479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7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479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7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144131"/>
    <w:pPr>
      <w:spacing w:before="100" w:beforeAutospacing="1" w:after="100" w:afterAutospacing="1"/>
    </w:pPr>
  </w:style>
  <w:style w:type="table" w:customStyle="1" w:styleId="21">
    <w:name w:val="Сетка таблицы2"/>
    <w:basedOn w:val="a1"/>
    <w:next w:val="a4"/>
    <w:uiPriority w:val="59"/>
    <w:rsid w:val="0079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295915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2959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5A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5A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548BB-D756-4F0F-BC5A-95ACCE00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В.В.</dc:creator>
  <cp:lastModifiedBy>Пользователь Windows</cp:lastModifiedBy>
  <cp:revision>2</cp:revision>
  <cp:lastPrinted>2018-12-27T15:53:00Z</cp:lastPrinted>
  <dcterms:created xsi:type="dcterms:W3CDTF">2019-01-30T15:03:00Z</dcterms:created>
  <dcterms:modified xsi:type="dcterms:W3CDTF">2019-01-30T15:03:00Z</dcterms:modified>
</cp:coreProperties>
</file>